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1">
      <w:pPr>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sz w:val="28"/>
          <w:szCs w:val="28"/>
          <w:rtl w:val="0"/>
        </w:rPr>
        <w:t xml:space="preserve">Waze brinda apoyo ante la llegada del Huracán Willa</w:t>
      </w:r>
    </w:p>
    <w:p w:rsidR="00000000" w:rsidDel="00000000" w:rsidP="00000000" w:rsidRDefault="00000000" w:rsidRPr="00000000" w14:paraId="00000002">
      <w:pPr>
        <w:contextualSpacing w:val="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spacing w:line="240" w:lineRule="auto"/>
        <w:contextualSpacing w:val="0"/>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24 de octubre de 2018</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b w:val="1"/>
          <w:rtl w:val="0"/>
        </w:rPr>
        <w:t xml:space="preserve">Waze</w:t>
      </w:r>
      <w:r w:rsidDel="00000000" w:rsidR="00000000" w:rsidRPr="00000000">
        <w:rPr>
          <w:rFonts w:ascii="Proxima Nova" w:cs="Proxima Nova" w:eastAsia="Proxima Nova" w:hAnsi="Proxima Nova"/>
          <w:rtl w:val="0"/>
        </w:rPr>
        <w:t xml:space="preserve">, la aplicación gratuita de navegación que integra a la comunidad más grande de conductores a nivel global, brinda apoyo ante la llegada del Huracán Willa, el cual junto a la depresión tropical Vicente, provocará un fuerte temporal de lluvias en el occidente, sur y oriente de México.</w:t>
      </w:r>
    </w:p>
    <w:p w:rsidR="00000000" w:rsidDel="00000000" w:rsidP="00000000" w:rsidRDefault="00000000" w:rsidRPr="00000000" w14:paraId="00000004">
      <w:pPr>
        <w:spacing w:line="240" w:lineRule="auto"/>
        <w:contextualSpacing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spacing w:line="240" w:lineRule="auto"/>
        <w:contextualSpacing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esta razón, la comunidad de</w:t>
      </w:r>
      <w:r w:rsidDel="00000000" w:rsidR="00000000" w:rsidRPr="00000000">
        <w:rPr>
          <w:rFonts w:ascii="Proxima Nova" w:cs="Proxima Nova" w:eastAsia="Proxima Nova" w:hAnsi="Proxima Nova"/>
          <w:rtl w:val="0"/>
        </w:rPr>
        <w:t xml:space="preserve"> editores de mapas de</w:t>
      </w:r>
      <w:r w:rsidDel="00000000" w:rsidR="00000000" w:rsidRPr="00000000">
        <w:rPr>
          <w:rFonts w:ascii="Proxima Nova" w:cs="Proxima Nova" w:eastAsia="Proxima Nova" w:hAnsi="Proxima Nova"/>
          <w:b w:val="1"/>
          <w:rtl w:val="0"/>
        </w:rPr>
        <w:t xml:space="preserve"> Waze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trabaja las 24 horas del día para asegurar una cobertura completa con rutas actualizadas y las ubicaciones de refugios para las personas que sean afectadas por este fenómeno meteorológico, el cual se prevé que toque tierra entre los límites de Sinaloa y Nayarit con rachas de viento superiores a 80 km/h y oleaje de 3 a 5 metros en las costas de Sinaloa, Nayarit y Jalisco.</w:t>
      </w:r>
    </w:p>
    <w:p w:rsidR="00000000" w:rsidDel="00000000" w:rsidP="00000000" w:rsidRDefault="00000000" w:rsidRPr="00000000" w14:paraId="00000006">
      <w:pPr>
        <w:spacing w:line="240" w:lineRule="auto"/>
        <w:contextualSpacing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spacing w:line="240" w:lineRule="auto"/>
        <w:contextualSpacing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plataforma de </w:t>
      </w:r>
      <w:r w:rsidDel="00000000" w:rsidR="00000000" w:rsidRPr="00000000">
        <w:rPr>
          <w:rFonts w:ascii="Proxima Nova" w:cs="Proxima Nova" w:eastAsia="Proxima Nova" w:hAnsi="Proxima Nova"/>
          <w:b w:val="1"/>
          <w:rtl w:val="0"/>
        </w:rPr>
        <w:t xml:space="preserve">Waze</w:t>
      </w:r>
      <w:r w:rsidDel="00000000" w:rsidR="00000000" w:rsidRPr="00000000">
        <w:rPr>
          <w:rFonts w:ascii="Proxima Nova" w:cs="Proxima Nova" w:eastAsia="Proxima Nova" w:hAnsi="Proxima Nova"/>
          <w:rtl w:val="0"/>
        </w:rPr>
        <w:t xml:space="preserve"> permite a cualquier persona afectada que esté buscando un lugar seguro dar click en "Ayuda" y la aplicación le presentará los refugios más cercanos con las rutas disponibles para llegar a ellos. De la misma manera, cualquier persona que se encuentre en peligro puede usar en el menú de “Ayuda” la opción “Solicitar” y “Ayuda en el camino” para ser automáticamente geolocalizado en el mapa y visible por los demás </w:t>
      </w:r>
      <w:r w:rsidDel="00000000" w:rsidR="00000000" w:rsidRPr="00000000">
        <w:rPr>
          <w:rFonts w:ascii="Proxima Nova" w:cs="Proxima Nova" w:eastAsia="Proxima Nova" w:hAnsi="Proxima Nova"/>
          <w:i w:val="1"/>
          <w:rtl w:val="0"/>
        </w:rPr>
        <w:t xml:space="preserve">wazers </w:t>
      </w:r>
      <w:r w:rsidDel="00000000" w:rsidR="00000000" w:rsidRPr="00000000">
        <w:rPr>
          <w:rFonts w:ascii="Proxima Nova" w:cs="Proxima Nova" w:eastAsia="Proxima Nova" w:hAnsi="Proxima Nova"/>
          <w:rtl w:val="0"/>
        </w:rPr>
        <w:t xml:space="preserve">del área para que puedan ayudarlo.</w:t>
      </w:r>
    </w:p>
    <w:p w:rsidR="00000000" w:rsidDel="00000000" w:rsidP="00000000" w:rsidRDefault="00000000" w:rsidRPr="00000000" w14:paraId="00000008">
      <w:pPr>
        <w:spacing w:line="240" w:lineRule="auto"/>
        <w:contextualSpacing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line="240" w:lineRule="auto"/>
        <w:contextualSpacing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Cabe destacar que </w:t>
      </w:r>
      <w:r w:rsidDel="00000000" w:rsidR="00000000" w:rsidRPr="00000000">
        <w:rPr>
          <w:rFonts w:ascii="Proxima Nova" w:cs="Proxima Nova" w:eastAsia="Proxima Nova" w:hAnsi="Proxima Nova"/>
          <w:b w:val="1"/>
          <w:rtl w:val="0"/>
        </w:rPr>
        <w:t xml:space="preserve">Waze</w:t>
      </w:r>
      <w:r w:rsidDel="00000000" w:rsidR="00000000" w:rsidRPr="00000000">
        <w:rPr>
          <w:rFonts w:ascii="Proxima Nova" w:cs="Proxima Nova" w:eastAsia="Proxima Nova" w:hAnsi="Proxima Nova"/>
          <w:rtl w:val="0"/>
        </w:rPr>
        <w:t xml:space="preserve"> activará su programa Emergency Cases (casos de emergencia) en cualquier región afectada por el Huracán Willa para poder ayudar a la logística de transporte de elementos de emergencia, así como a la asistencia de personas que requieran apoyo o refugio.</w:t>
      </w:r>
    </w:p>
    <w:p w:rsidR="00000000" w:rsidDel="00000000" w:rsidP="00000000" w:rsidRDefault="00000000" w:rsidRPr="00000000" w14:paraId="0000000A">
      <w:pPr>
        <w:spacing w:line="240" w:lineRule="auto"/>
        <w:contextualSpacing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spacing w:line="240" w:lineRule="auto"/>
        <w:contextualSpacing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Anteriormente </w:t>
      </w:r>
      <w:r w:rsidDel="00000000" w:rsidR="00000000" w:rsidRPr="00000000">
        <w:rPr>
          <w:rFonts w:ascii="Proxima Nova" w:cs="Proxima Nova" w:eastAsia="Proxima Nova" w:hAnsi="Proxima Nova"/>
          <w:b w:val="1"/>
          <w:rtl w:val="0"/>
        </w:rPr>
        <w:t xml:space="preserve">Waze</w:t>
      </w:r>
      <w:r w:rsidDel="00000000" w:rsidR="00000000" w:rsidRPr="00000000">
        <w:rPr>
          <w:rFonts w:ascii="Proxima Nova" w:cs="Proxima Nova" w:eastAsia="Proxima Nova" w:hAnsi="Proxima Nova"/>
          <w:rtl w:val="0"/>
        </w:rPr>
        <w:t xml:space="preserve"> ha contribuído para ayudar a diferentes comunidades en otros desastres naturales como la tormenta Otto (Costa Rica), la tormenta Jonás (Estados Unidos), el huracán Joaquín (Estados Unidos), el huracán Patricia (México). En estos dos últimos, las autoridades locales recomendaron el uso de </w:t>
      </w:r>
      <w:r w:rsidDel="00000000" w:rsidR="00000000" w:rsidRPr="00000000">
        <w:rPr>
          <w:rFonts w:ascii="Proxima Nova" w:cs="Proxima Nova" w:eastAsia="Proxima Nova" w:hAnsi="Proxima Nova"/>
          <w:b w:val="1"/>
          <w:rtl w:val="0"/>
        </w:rPr>
        <w:t xml:space="preserve">Waze</w:t>
      </w:r>
      <w:r w:rsidDel="00000000" w:rsidR="00000000" w:rsidRPr="00000000">
        <w:rPr>
          <w:rFonts w:ascii="Proxima Nova" w:cs="Proxima Nova" w:eastAsia="Proxima Nova" w:hAnsi="Proxima Nova"/>
          <w:rtl w:val="0"/>
        </w:rPr>
        <w:t xml:space="preserve"> para encontrar ayuda y evitar rutas peligrosas.</w:t>
        <w:br w:type="textWrapping"/>
        <w:br w:type="textWrapping"/>
        <w:t xml:space="preserve">Si aún no eres parte de la comunidad </w:t>
      </w:r>
      <w:r w:rsidDel="00000000" w:rsidR="00000000" w:rsidRPr="00000000">
        <w:rPr>
          <w:rFonts w:ascii="Proxima Nova" w:cs="Proxima Nova" w:eastAsia="Proxima Nova" w:hAnsi="Proxima Nova"/>
          <w:b w:val="1"/>
          <w:rtl w:val="0"/>
        </w:rPr>
        <w:t xml:space="preserve">Waze</w:t>
      </w:r>
      <w:r w:rsidDel="00000000" w:rsidR="00000000" w:rsidRPr="00000000">
        <w:rPr>
          <w:rFonts w:ascii="Proxima Nova" w:cs="Proxima Nova" w:eastAsia="Proxima Nova" w:hAnsi="Proxima Nova"/>
          <w:rtl w:val="0"/>
        </w:rPr>
        <w:t xml:space="preserve">, entra a </w:t>
      </w:r>
      <w:hyperlink r:id="rId6">
        <w:r w:rsidDel="00000000" w:rsidR="00000000" w:rsidRPr="00000000">
          <w:rPr>
            <w:rFonts w:ascii="Proxima Nova" w:cs="Proxima Nova" w:eastAsia="Proxima Nova" w:hAnsi="Proxima Nova"/>
            <w:color w:val="1155cc"/>
            <w:u w:val="single"/>
            <w:rtl w:val="0"/>
          </w:rPr>
          <w:t xml:space="preserve">waze.com</w:t>
        </w:r>
      </w:hyperlink>
      <w:r w:rsidDel="00000000" w:rsidR="00000000" w:rsidRPr="00000000">
        <w:rPr>
          <w:rFonts w:ascii="Proxima Nova" w:cs="Proxima Nova" w:eastAsia="Proxima Nova" w:hAnsi="Proxima Nova"/>
          <w:rtl w:val="0"/>
        </w:rPr>
        <w:t xml:space="preserve"> y descarga la app sin costo, o bien desde la App Store o Google Play Store.</w:t>
        <w:br w:type="textWrapping"/>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jc w:val="center"/>
        <w:rPr/>
      </w:pPr>
      <w:r w:rsidDel="00000000" w:rsidR="00000000" w:rsidRPr="00000000">
        <w:rPr>
          <w:rtl w:val="0"/>
        </w:rPr>
        <w:t xml:space="preserve">###</w:t>
      </w:r>
    </w:p>
    <w:p w:rsidR="00000000" w:rsidDel="00000000" w:rsidP="00000000" w:rsidRDefault="00000000" w:rsidRPr="00000000" w14:paraId="0000000F">
      <w:pPr>
        <w:spacing w:line="276" w:lineRule="auto"/>
        <w:contextualSpacing w:val="0"/>
        <w:jc w:val="both"/>
        <w:rPr/>
      </w:pPr>
      <w:r w:rsidDel="00000000" w:rsidR="00000000" w:rsidRPr="00000000">
        <w:rPr>
          <w:b w:val="1"/>
          <w:rtl w:val="0"/>
        </w:rPr>
        <w:t xml:space="preserve">Acerca de Waze</w:t>
      </w:r>
      <w:r w:rsidDel="00000000" w:rsidR="00000000" w:rsidRPr="00000000">
        <w:rPr>
          <w:rtl w:val="0"/>
        </w:rPr>
      </w:r>
    </w:p>
    <w:p w:rsidR="00000000" w:rsidDel="00000000" w:rsidP="00000000" w:rsidRDefault="00000000" w:rsidRPr="00000000" w14:paraId="00000010">
      <w:pPr>
        <w:spacing w:line="276" w:lineRule="auto"/>
        <w:contextualSpacing w:val="0"/>
        <w:jc w:val="both"/>
        <w:rPr/>
      </w:pPr>
      <w:r w:rsidDel="00000000" w:rsidR="00000000" w:rsidRPr="00000000">
        <w:rPr>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rtl w:val="0"/>
        </w:rPr>
        <w:t xml:space="preserve">app</w:t>
      </w:r>
      <w:r w:rsidDel="00000000" w:rsidR="00000000" w:rsidRPr="00000000">
        <w:rPr>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14:paraId="00000011">
      <w:pPr>
        <w:spacing w:line="276" w:lineRule="auto"/>
        <w:contextualSpacing w:val="0"/>
        <w:jc w:val="both"/>
        <w:rPr/>
      </w:pPr>
      <w:r w:rsidDel="00000000" w:rsidR="00000000" w:rsidRPr="00000000">
        <w:rPr>
          <w:rtl w:val="0"/>
        </w:rPr>
        <w:t xml:space="preserve"> </w:t>
      </w:r>
    </w:p>
    <w:p w:rsidR="00000000" w:rsidDel="00000000" w:rsidP="00000000" w:rsidRDefault="00000000" w:rsidRPr="00000000" w14:paraId="00000012">
      <w:pPr>
        <w:spacing w:line="276" w:lineRule="auto"/>
        <w:contextualSpacing w:val="0"/>
        <w:jc w:val="both"/>
        <w:rPr/>
      </w:pPr>
      <w:r w:rsidDel="00000000" w:rsidR="00000000" w:rsidRPr="00000000">
        <w:rPr>
          <w:rtl w:val="0"/>
        </w:rPr>
        <w:t xml:space="preserve">Para descargar de forma gratuita la </w:t>
      </w:r>
      <w:r w:rsidDel="00000000" w:rsidR="00000000" w:rsidRPr="00000000">
        <w:rPr>
          <w:i w:val="1"/>
          <w:rtl w:val="0"/>
        </w:rPr>
        <w:t xml:space="preserve">app</w:t>
      </w:r>
      <w:r w:rsidDel="00000000" w:rsidR="00000000" w:rsidRPr="00000000">
        <w:rPr>
          <w:rtl w:val="0"/>
        </w:rPr>
        <w:t xml:space="preserve"> Waze para iOS o Android, visita:</w:t>
      </w:r>
    </w:p>
    <w:p w:rsidR="00000000" w:rsidDel="00000000" w:rsidP="00000000" w:rsidRDefault="00000000" w:rsidRPr="00000000" w14:paraId="00000013">
      <w:pPr>
        <w:spacing w:line="276" w:lineRule="auto"/>
        <w:contextualSpacing w:val="0"/>
        <w:jc w:val="both"/>
        <w:rPr>
          <w:b w:val="1"/>
        </w:rPr>
      </w:pPr>
      <w:hyperlink r:id="rId7">
        <w:r w:rsidDel="00000000" w:rsidR="00000000" w:rsidRPr="00000000">
          <w:rPr>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14">
      <w:pPr>
        <w:spacing w:line="276" w:lineRule="auto"/>
        <w:contextualSpacing w:val="0"/>
        <w:jc w:val="both"/>
        <w:rPr>
          <w:b w:val="1"/>
        </w:rPr>
      </w:pPr>
      <w:r w:rsidDel="00000000" w:rsidR="00000000" w:rsidRPr="00000000">
        <w:rPr>
          <w:rtl w:val="0"/>
        </w:rPr>
      </w:r>
    </w:p>
    <w:p w:rsidR="00000000" w:rsidDel="00000000" w:rsidP="00000000" w:rsidRDefault="00000000" w:rsidRPr="00000000" w14:paraId="00000015">
      <w:pPr>
        <w:spacing w:line="276" w:lineRule="auto"/>
        <w:contextualSpacing w:val="0"/>
        <w:jc w:val="both"/>
        <w:rPr>
          <w:color w:val="0000ff"/>
        </w:rPr>
      </w:pPr>
      <w:r w:rsidDel="00000000" w:rsidR="00000000" w:rsidRPr="00000000">
        <w:rPr>
          <w:rtl w:val="0"/>
        </w:rPr>
        <w:t xml:space="preserve">Para más información de la política de privacidad de Waze, visita:</w:t>
      </w:r>
      <w:hyperlink r:id="rId8">
        <w:r w:rsidDel="00000000" w:rsidR="00000000" w:rsidRPr="00000000">
          <w:rPr>
            <w:rtl w:val="0"/>
          </w:rPr>
          <w:t xml:space="preserve"> </w:t>
        </w:r>
      </w:hyperlink>
      <w:hyperlink r:id="rId9">
        <w:r w:rsidDel="00000000" w:rsidR="00000000" w:rsidRPr="00000000">
          <w:rPr>
            <w:color w:val="0000ff"/>
            <w:u w:val="single"/>
            <w:rtl w:val="0"/>
          </w:rPr>
          <w:t xml:space="preserve">https://www.waze.com/legal/privacy</w:t>
        </w:r>
      </w:hyperlink>
      <w:r w:rsidDel="00000000" w:rsidR="00000000" w:rsidRPr="00000000">
        <w:rPr>
          <w:rtl w:val="0"/>
        </w:rPr>
      </w:r>
    </w:p>
    <w:p w:rsidR="00000000" w:rsidDel="00000000" w:rsidP="00000000" w:rsidRDefault="00000000" w:rsidRPr="00000000" w14:paraId="00000016">
      <w:pPr>
        <w:tabs>
          <w:tab w:val="left" w:pos="8010"/>
        </w:tabs>
        <w:contextualSpacing w:val="0"/>
        <w:rPr>
          <w:sz w:val="20"/>
          <w:szCs w:val="20"/>
        </w:rPr>
      </w:pPr>
      <w:r w:rsidDel="00000000" w:rsidR="00000000" w:rsidRPr="00000000">
        <w:rPr>
          <w:b w:val="1"/>
          <w:sz w:val="20"/>
          <w:szCs w:val="20"/>
          <w:rtl w:val="0"/>
        </w:rPr>
        <w:t xml:space="preserve">CONTACTO</w:t>
      </w:r>
      <w:r w:rsidDel="00000000" w:rsidR="00000000" w:rsidRPr="00000000">
        <w:rPr>
          <w:rtl w:val="0"/>
        </w:rPr>
      </w:r>
    </w:p>
    <w:p w:rsidR="00000000" w:rsidDel="00000000" w:rsidP="00000000" w:rsidRDefault="00000000" w:rsidRPr="00000000" w14:paraId="00000017">
      <w:pPr>
        <w:spacing w:line="276" w:lineRule="auto"/>
        <w:contextualSpacing w:val="0"/>
        <w:jc w:val="both"/>
        <w:rPr>
          <w:sz w:val="20"/>
          <w:szCs w:val="20"/>
        </w:rPr>
      </w:pPr>
      <w:r w:rsidDel="00000000" w:rsidR="00000000" w:rsidRPr="00000000">
        <w:rPr>
          <w:sz w:val="20"/>
          <w:szCs w:val="20"/>
          <w:rtl w:val="0"/>
        </w:rPr>
        <w:t xml:space="preserve">Francisco Granados</w:t>
      </w:r>
    </w:p>
    <w:p w:rsidR="00000000" w:rsidDel="00000000" w:rsidP="00000000" w:rsidRDefault="00000000" w:rsidRPr="00000000" w14:paraId="00000018">
      <w:pPr>
        <w:spacing w:line="276" w:lineRule="auto"/>
        <w:contextualSpacing w:val="0"/>
        <w:jc w:val="both"/>
        <w:rPr>
          <w:sz w:val="20"/>
          <w:szCs w:val="20"/>
        </w:rPr>
      </w:pPr>
      <w:r w:rsidDel="00000000" w:rsidR="00000000" w:rsidRPr="00000000">
        <w:rPr>
          <w:sz w:val="20"/>
          <w:szCs w:val="20"/>
          <w:rtl w:val="0"/>
        </w:rPr>
        <w:t xml:space="preserve">Cel: (+52 55) 2558 1335</w:t>
      </w:r>
    </w:p>
    <w:p w:rsidR="00000000" w:rsidDel="00000000" w:rsidP="00000000" w:rsidRDefault="00000000" w:rsidRPr="00000000" w14:paraId="00000019">
      <w:pPr>
        <w:spacing w:line="276" w:lineRule="auto"/>
        <w:contextualSpacing w:val="0"/>
        <w:jc w:val="both"/>
        <w:rPr>
          <w:sz w:val="20"/>
          <w:szCs w:val="20"/>
        </w:rPr>
      </w:pPr>
      <w:hyperlink r:id="rId10">
        <w:r w:rsidDel="00000000" w:rsidR="00000000" w:rsidRPr="00000000">
          <w:rPr>
            <w:color w:val="1155cc"/>
            <w:sz w:val="20"/>
            <w:szCs w:val="20"/>
            <w:u w:val="single"/>
            <w:rtl w:val="0"/>
          </w:rPr>
          <w:t xml:space="preserve">francisco.granados@antoher.co</w:t>
        </w:r>
      </w:hyperlink>
      <w:r w:rsidDel="00000000" w:rsidR="00000000" w:rsidRPr="00000000">
        <w:rPr>
          <w:rtl w:val="0"/>
        </w:rPr>
      </w:r>
    </w:p>
    <w:p w:rsidR="00000000" w:rsidDel="00000000" w:rsidP="00000000" w:rsidRDefault="00000000" w:rsidRPr="00000000" w14:paraId="0000001A">
      <w:pPr>
        <w:tabs>
          <w:tab w:val="left" w:pos="8010"/>
        </w:tabs>
        <w:contextualSpacing w:val="0"/>
        <w:rPr>
          <w:sz w:val="20"/>
          <w:szCs w:val="20"/>
        </w:rPr>
      </w:pPr>
      <w:r w:rsidDel="00000000" w:rsidR="00000000" w:rsidRPr="00000000">
        <w:rPr>
          <w:rtl w:val="0"/>
        </w:rPr>
      </w:r>
    </w:p>
    <w:p w:rsidR="00000000" w:rsidDel="00000000" w:rsidP="00000000" w:rsidRDefault="00000000" w:rsidRPr="00000000" w14:paraId="0000001B">
      <w:pPr>
        <w:tabs>
          <w:tab w:val="left" w:pos="8010"/>
        </w:tabs>
        <w:contextualSpacing w:val="0"/>
        <w:rPr>
          <w:sz w:val="20"/>
          <w:szCs w:val="20"/>
        </w:rPr>
      </w:pPr>
      <w:r w:rsidDel="00000000" w:rsidR="00000000" w:rsidRPr="00000000">
        <w:rPr>
          <w:sz w:val="20"/>
          <w:szCs w:val="20"/>
          <w:rtl w:val="0"/>
        </w:rPr>
        <w:t xml:space="preserve">Ana Cureño</w:t>
      </w:r>
    </w:p>
    <w:p w:rsidR="00000000" w:rsidDel="00000000" w:rsidP="00000000" w:rsidRDefault="00000000" w:rsidRPr="00000000" w14:paraId="0000001C">
      <w:pPr>
        <w:tabs>
          <w:tab w:val="left" w:pos="8010"/>
        </w:tabs>
        <w:contextualSpacing w:val="0"/>
        <w:rPr>
          <w:sz w:val="20"/>
          <w:szCs w:val="20"/>
        </w:rPr>
      </w:pPr>
      <w:r w:rsidDel="00000000" w:rsidR="00000000" w:rsidRPr="00000000">
        <w:rPr>
          <w:sz w:val="20"/>
          <w:szCs w:val="20"/>
          <w:rtl w:val="0"/>
        </w:rPr>
        <w:t xml:space="preserve">T: (+52 55) 6392 1100 Ext. 3316</w:t>
      </w:r>
    </w:p>
    <w:p w:rsidR="00000000" w:rsidDel="00000000" w:rsidP="00000000" w:rsidRDefault="00000000" w:rsidRPr="00000000" w14:paraId="0000001D">
      <w:pPr>
        <w:tabs>
          <w:tab w:val="left" w:pos="8010"/>
        </w:tabs>
        <w:contextualSpacing w:val="0"/>
        <w:rPr>
          <w:sz w:val="20"/>
          <w:szCs w:val="20"/>
        </w:rPr>
      </w:pPr>
      <w:r w:rsidDel="00000000" w:rsidR="00000000" w:rsidRPr="00000000">
        <w:rPr>
          <w:sz w:val="20"/>
          <w:szCs w:val="20"/>
          <w:rtl w:val="0"/>
        </w:rPr>
        <w:t xml:space="preserve">M: (+52 1) 55 3570 4790</w:t>
      </w:r>
    </w:p>
    <w:p w:rsidR="00000000" w:rsidDel="00000000" w:rsidP="00000000" w:rsidRDefault="00000000" w:rsidRPr="00000000" w14:paraId="0000001E">
      <w:pPr>
        <w:tabs>
          <w:tab w:val="left" w:pos="8010"/>
        </w:tabs>
        <w:contextualSpacing w:val="0"/>
        <w:rPr>
          <w:sz w:val="20"/>
          <w:szCs w:val="20"/>
        </w:rPr>
      </w:pPr>
      <w:r w:rsidDel="00000000" w:rsidR="00000000" w:rsidRPr="00000000">
        <w:rPr>
          <w:sz w:val="20"/>
          <w:szCs w:val="20"/>
          <w:rtl w:val="0"/>
        </w:rPr>
        <w:t xml:space="preserve">M: (+52 1) 55 4521 0834</w:t>
      </w:r>
    </w:p>
    <w:p w:rsidR="00000000" w:rsidDel="00000000" w:rsidP="00000000" w:rsidRDefault="00000000" w:rsidRPr="00000000" w14:paraId="0000001F">
      <w:pPr>
        <w:tabs>
          <w:tab w:val="left" w:pos="8010"/>
        </w:tabs>
        <w:contextualSpacing w:val="0"/>
        <w:rPr>
          <w:sz w:val="20"/>
          <w:szCs w:val="20"/>
        </w:rPr>
      </w:pPr>
      <w:hyperlink r:id="rId11">
        <w:r w:rsidDel="00000000" w:rsidR="00000000" w:rsidRPr="00000000">
          <w:rPr>
            <w:color w:val="1155cc"/>
            <w:sz w:val="20"/>
            <w:szCs w:val="20"/>
            <w:u w:val="single"/>
            <w:rtl w:val="0"/>
          </w:rPr>
          <w:t xml:space="preserve">ana.cureno@another.co</w:t>
        </w:r>
      </w:hyperlink>
      <w:r w:rsidDel="00000000" w:rsidR="00000000" w:rsidRPr="00000000">
        <w:rPr>
          <w:sz w:val="20"/>
          <w:szCs w:val="20"/>
          <w:rtl w:val="0"/>
        </w:rPr>
        <w:t xml:space="preserve">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shd w:fill="ffffff" w:val="clear"/>
        <w:contextualSpacing w:val="0"/>
        <w:rPr>
          <w:sz w:val="20"/>
          <w:szCs w:val="20"/>
        </w:rPr>
      </w:pPr>
      <w:r w:rsidDel="00000000" w:rsidR="00000000" w:rsidRPr="00000000">
        <w:rPr>
          <w:rtl w:val="0"/>
        </w:rPr>
      </w:r>
    </w:p>
    <w:sectPr>
      <w:head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1995488</wp:posOffset>
          </wp:positionH>
          <wp:positionV relativeFrom="paragraph">
            <wp:posOffset>142875</wp:posOffset>
          </wp:positionV>
          <wp:extent cx="1947863" cy="663558"/>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7863" cy="6635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na.cureno@another.co" TargetMode="External"/><Relationship Id="rId10" Type="http://schemas.openxmlformats.org/officeDocument/2006/relationships/hyperlink" Target="mailto:francisco.granados@antoher.co" TargetMode="External"/><Relationship Id="rId12" Type="http://schemas.openxmlformats.org/officeDocument/2006/relationships/header" Target="header1.xml"/><Relationship Id="rId9" Type="http://schemas.openxmlformats.org/officeDocument/2006/relationships/hyperlink" Target="https://www.waze.com/legal/privacy" TargetMode="External"/><Relationship Id="rId5" Type="http://schemas.openxmlformats.org/officeDocument/2006/relationships/styles" Target="styles.xml"/><Relationship Id="rId6" Type="http://schemas.openxmlformats.org/officeDocument/2006/relationships/hyperlink" Target="https://www.waze.com/" TargetMode="Externa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